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2F49F" w14:textId="0231F2D2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SIA “</w:t>
      </w:r>
      <w:proofErr w:type="spellStart"/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Data</w:t>
      </w:r>
      <w:proofErr w:type="spellEnd"/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proofErr w:type="spellStart"/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Experts</w:t>
      </w:r>
      <w:proofErr w:type="spellEnd"/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” kā neatkarīgs ārējais auditors sniedz izvērtējumu par atbilstību Ministru kabineta 2020. gada 14. jūlija noteikumu Nr. 445 "Kārtība, kādā iestādes ievieto informāciju internetā" </w:t>
      </w:r>
      <w:hyperlink r:id="rId10" w:anchor="p22" w:history="1">
        <w:r w:rsidRPr="000E0ED7">
          <w:rPr>
            <w:rStyle w:val="Hipersaite"/>
          </w:rPr>
          <w:t>22.</w:t>
        </w:r>
      </w:hyperlink>
      <w:r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punktā minētajām prasībām</w:t>
      </w:r>
      <w:r w:rsidR="00AC301E" w:rsidRPr="00AC301E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.</w:t>
      </w:r>
    </w:p>
    <w:p w14:paraId="20AF36EE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BF40C7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P</w:t>
      </w: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bdr w:val="none" w:sz="0" w:space="0" w:color="auto" w:frame="1"/>
          <w:lang w:eastAsia="lv-LV"/>
        </w:rPr>
        <w:t>iekļūstamības paziņojums</w:t>
      </w:r>
    </w:p>
    <w:p w14:paraId="75569B12" w14:textId="17B90E75" w:rsidR="0042629F" w:rsidRDefault="0005176A" w:rsidP="00876E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Latvijas Banka</w:t>
      </w:r>
      <w:r w:rsidR="00A93740" w:rsidRPr="00A937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saskaņā ar </w:t>
      </w:r>
      <w:r w:rsidR="00A93740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M</w:t>
      </w:r>
      <w:r w:rsidR="00053730" w:rsidRPr="005C15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inistru kabineta 2020. gada 14. jūlija noteikumiem Nr. 445 "Kārtība, kādā iestādes ievieto informāciju internetā" (turpmāk – noteikumi Nr. 445) apņemas savu </w:t>
      </w:r>
      <w:r w:rsidR="00053730" w:rsidRPr="00A93740">
        <w:rPr>
          <w:rFonts w:ascii="Arial" w:eastAsia="Times New Roman" w:hAnsi="Arial" w:cs="Arial"/>
          <w:color w:val="414142"/>
          <w:sz w:val="20"/>
          <w:szCs w:val="20"/>
          <w:u w:val="single"/>
          <w:lang w:eastAsia="lv-LV"/>
        </w:rPr>
        <w:t>tīmekļvietni</w:t>
      </w:r>
      <w:r w:rsidR="00053730" w:rsidRPr="005C15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/mobilo lietotni veidot piekļūstamu.</w:t>
      </w:r>
    </w:p>
    <w:p w14:paraId="68C778C6" w14:textId="3C69EEBE" w:rsidR="0042629F" w:rsidRDefault="00053730" w:rsidP="00876E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  <w:sectPr w:rsidR="0042629F" w:rsidSect="005C150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5C15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  <w:r w:rsidR="0042629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</w:p>
    <w:p w14:paraId="7A23042D" w14:textId="0500B2C5" w:rsidR="0042629F" w:rsidRDefault="0042629F" w:rsidP="00876E5C">
      <w:p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42629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Šis paziņojums 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 </w:t>
      </w:r>
      <w:r w:rsidRPr="0042629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attiecas uz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ab/>
      </w:r>
    </w:p>
    <w:p w14:paraId="4C5255EB" w14:textId="42438A64" w:rsidR="0042629F" w:rsidRDefault="0042629F" w:rsidP="00876E5C">
      <w:pPr>
        <w:shd w:val="clear" w:color="auto" w:fill="FFFFFF"/>
        <w:spacing w:before="100" w:beforeAutospacing="1" w:after="100" w:afterAutospacing="1" w:line="276" w:lineRule="auto"/>
        <w:ind w:right="1460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</w:p>
    <w:p w14:paraId="665AB7D8" w14:textId="5D8CCEB1" w:rsidR="0042629F" w:rsidRPr="0042629F" w:rsidRDefault="00027F5A" w:rsidP="00876E5C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568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www.</w:t>
      </w:r>
      <w:r w:rsidR="0068131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bank</w:t>
      </w:r>
      <w:r w:rsidR="0042629F" w:rsidRPr="0042629F">
        <w:rPr>
          <w:rFonts w:ascii="Arial" w:eastAsia="Times New Roman" w:hAnsi="Arial" w:cs="Arial"/>
          <w:color w:val="414142"/>
          <w:sz w:val="20"/>
          <w:szCs w:val="20"/>
          <w:lang w:eastAsia="lv-LV"/>
        </w:rPr>
        <w:t xml:space="preserve">.lv </w:t>
      </w:r>
    </w:p>
    <w:p w14:paraId="66B8D207" w14:textId="77777777" w:rsidR="004958DC" w:rsidRPr="0042629F" w:rsidRDefault="004958DC" w:rsidP="00876E5C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568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www.makroekonomika.lv</w:t>
      </w:r>
    </w:p>
    <w:p w14:paraId="511967F8" w14:textId="44070D0F" w:rsidR="0042629F" w:rsidRDefault="00BA21B1" w:rsidP="00876E5C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426" w:hanging="568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www.nauda</w:t>
      </w:r>
      <w:r w:rsidR="004958D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</w:t>
      </w:r>
      <w:r>
        <w:rPr>
          <w:rFonts w:ascii="Arial" w:eastAsia="Times New Roman" w:hAnsi="Arial" w:cs="Arial"/>
          <w:color w:val="414142"/>
          <w:sz w:val="20"/>
          <w:szCs w:val="20"/>
          <w:lang w:eastAsia="lv-LV"/>
        </w:rPr>
        <w:t>skola.</w:t>
      </w:r>
      <w:r w:rsidR="004958DC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lv</w:t>
      </w:r>
    </w:p>
    <w:p w14:paraId="5A255983" w14:textId="72A7C284" w:rsidR="0068131A" w:rsidRDefault="0068131A" w:rsidP="00876E5C">
      <w:pPr>
        <w:pStyle w:val="Sarakstarindkopa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color w:val="414142"/>
          <w:sz w:val="20"/>
          <w:szCs w:val="20"/>
          <w:lang w:eastAsia="lv-LV"/>
        </w:rPr>
        <w:sectPr w:rsidR="0068131A" w:rsidSect="0042629F">
          <w:type w:val="continuous"/>
          <w:pgSz w:w="11906" w:h="16838"/>
          <w:pgMar w:top="1440" w:right="1800" w:bottom="1440" w:left="1800" w:header="708" w:footer="708" w:gutter="0"/>
          <w:cols w:num="2" w:space="282"/>
          <w:docGrid w:linePitch="360"/>
        </w:sectPr>
      </w:pPr>
    </w:p>
    <w:p w14:paraId="3C650BFE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120"/>
        <w:gridCol w:w="5186"/>
      </w:tblGrid>
      <w:tr w:rsidR="00053730" w:rsidRPr="005C150A" w14:paraId="556645CC" w14:textId="77777777" w:rsidTr="0042629F">
        <w:trPr>
          <w:trHeight w:val="240"/>
        </w:trPr>
        <w:tc>
          <w:tcPr>
            <w:tcW w:w="187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89E645" w14:textId="77777777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Izvērtējums tika veikts, izmantojot</w:t>
            </w:r>
          </w:p>
        </w:tc>
        <w:tc>
          <w:tcPr>
            <w:tcW w:w="312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3941F" w14:textId="2493FB67" w:rsidR="00053730" w:rsidRPr="005C150A" w:rsidRDefault="00A93740" w:rsidP="00876E5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WCAG vadlīnijas 2.1 versijas AA līmenim, kā arī </w:t>
            </w:r>
            <w:r w:rsidR="0042629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VARAM </w:t>
            </w:r>
            <w:r w:rsidR="0042629F" w:rsidRPr="0042629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42629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sagatavotās </w:t>
            </w:r>
            <w:r w:rsidR="0042629F" w:rsidRPr="0042629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Vadlīnijas iestāžu tīmekļvietnēm noteikto piekļūstamības prasību</w:t>
            </w:r>
            <w:r w:rsidR="0042629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izvērtēšanai (vienkāršots vērtējums).</w:t>
            </w:r>
          </w:p>
        </w:tc>
      </w:tr>
      <w:tr w:rsidR="00053730" w:rsidRPr="005C150A" w14:paraId="4CAED635" w14:textId="77777777" w:rsidTr="0042629F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22268" w14:textId="711B9529" w:rsidR="00053730" w:rsidRPr="005C150A" w:rsidRDefault="00053730" w:rsidP="00876E5C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053730" w:rsidRPr="005C150A" w14:paraId="7CC1BB57" w14:textId="77777777" w:rsidTr="00DA0E22">
        <w:trPr>
          <w:trHeight w:val="24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C94B4" w14:textId="77777777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2F3D05C6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402"/>
        <w:gridCol w:w="4904"/>
      </w:tblGrid>
      <w:tr w:rsidR="00053730" w:rsidRPr="005C150A" w14:paraId="65EF02B8" w14:textId="77777777" w:rsidTr="0042629F">
        <w:trPr>
          <w:trHeight w:val="24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3387F" w14:textId="77777777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Izvērtējumu apliecinošs dokuments</w:t>
            </w:r>
          </w:p>
        </w:tc>
        <w:tc>
          <w:tcPr>
            <w:tcW w:w="29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6B497D" w14:textId="1F2836F9" w:rsidR="00053730" w:rsidRPr="0042629F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highlight w:val="yellow"/>
                <w:lang w:eastAsia="lv-LV"/>
              </w:rPr>
            </w:pPr>
          </w:p>
        </w:tc>
      </w:tr>
    </w:tbl>
    <w:p w14:paraId="1D15F160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Atbilstības statuss</w:t>
      </w:r>
    </w:p>
    <w:p w14:paraId="063772B9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48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59"/>
        <w:gridCol w:w="5315"/>
      </w:tblGrid>
      <w:tr w:rsidR="001530BC" w:rsidRPr="005C150A" w14:paraId="4C215C19" w14:textId="77777777" w:rsidTr="001530BC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24EEF" w14:textId="77777777" w:rsidR="001530BC" w:rsidRPr="005C150A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485608">
              <w:rPr>
                <w:rFonts w:ascii="Arial" w:eastAsia="Times New Roman" w:hAnsi="Arial" w:cs="Arial"/>
                <w:color w:val="414142"/>
                <w:sz w:val="20"/>
                <w:szCs w:val="20"/>
                <w:u w:val="single"/>
                <w:lang w:eastAsia="lv-LV"/>
              </w:rPr>
              <w:t>Tīmekļvietne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/mobilā lietotne</w:t>
            </w:r>
          </w:p>
        </w:tc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C03775" w14:textId="7AFBABFD" w:rsidR="001530BC" w:rsidRPr="00AC301E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</w:t>
            </w: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ab/>
            </w:r>
            <w:r w:rsidR="00FB672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</w:t>
            </w:r>
            <w:r w:rsidR="0048560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bank.lv</w:t>
            </w:r>
          </w:p>
          <w:p w14:paraId="524AA4A4" w14:textId="3C320E57" w:rsidR="00FB6725" w:rsidRPr="00AC301E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</w:t>
            </w: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ab/>
            </w:r>
            <w:r w:rsidR="00FB672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www.makroekonomika.lv</w:t>
            </w:r>
          </w:p>
          <w:p w14:paraId="746B1C16" w14:textId="6F8D35D8" w:rsidR="001530BC" w:rsidRPr="005C150A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•</w:t>
            </w:r>
            <w:r w:rsidRP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ab/>
            </w:r>
            <w:r w:rsidR="00FB672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www.naudasskola.lv</w:t>
            </w:r>
          </w:p>
        </w:tc>
      </w:tr>
      <w:tr w:rsidR="001530BC" w:rsidRPr="005C150A" w14:paraId="171C798D" w14:textId="77777777" w:rsidTr="001530BC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B5519" w14:textId="77777777" w:rsidR="001530BC" w:rsidRPr="005C150A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daļēji atbilst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noteikumiem Nr. 445 šādu neatbilstību/atbrīvojumu dēļ:</w:t>
            </w:r>
          </w:p>
        </w:tc>
      </w:tr>
      <w:tr w:rsidR="001530BC" w:rsidRPr="005C150A" w14:paraId="06026C33" w14:textId="77777777" w:rsidTr="001530BC">
        <w:trPr>
          <w:trHeight w:val="24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A72ED6" w14:textId="11E9D7D0" w:rsidR="001530BC" w:rsidRPr="001530BC" w:rsidRDefault="001530BC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Daļai </w:t>
            </w:r>
            <w:r w:rsidR="000B0D3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ne-dekoratīvo elementu (tai skaitā, informatīvu 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attēlu</w:t>
            </w:r>
            <w:r w:rsidR="000B0D3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video)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nav </w:t>
            </w:r>
            <w:r w:rsidR="000B0D3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nodrošināts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alternatīvais teksts</w:t>
            </w:r>
            <w:r w:rsidR="000B0D3B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vai cit</w:t>
            </w:r>
            <w:r w:rsidR="000C7FD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 satura pieejamības veids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3A42CE43" w14:textId="4355C1D4" w:rsidR="001530BC" w:rsidRPr="001530BC" w:rsidRDefault="001530BC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Daļu </w:t>
            </w:r>
            <w:r w:rsidR="000C7FD3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ievades lauku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un interaktīvo elementu nav iespējams </w:t>
            </w:r>
            <w:r w:rsidR="00FC1C5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saprotami interpretēt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ar </w:t>
            </w:r>
            <w:r w:rsidR="00FC1C5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atbalsta tehnoloģiju palīdzību</w:t>
            </w:r>
            <w:r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48E6B5BA" w14:textId="35A46005" w:rsidR="001530BC" w:rsidRDefault="00CD4A0A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Nav nodrošināti a</w:t>
            </w:r>
            <w:r w:rsidR="001530BC"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lternatīvi piekļuves </w:t>
            </w:r>
            <w:r w:rsidR="00EE682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mehānismi dažā</w:t>
            </w:r>
            <w:r w:rsidR="007C1F6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diem uztveres veidiem (audio, video vai tekstuāls), tai skaitā, izmantojot palīgtehnoloģijas</w:t>
            </w:r>
            <w:r w:rsidR="001530BC" w:rsidRPr="001530B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7E047754" w14:textId="7595FBD3" w:rsidR="007C1F6F" w:rsidRDefault="007C1F6F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Virsrakstu elementu izmantošan</w:t>
            </w:r>
            <w:r w:rsidR="0023298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 neatbilstoši elementa funkcionalitātei;</w:t>
            </w:r>
          </w:p>
          <w:p w14:paraId="334AAB66" w14:textId="35AD2DFF" w:rsidR="001530BC" w:rsidRDefault="001530BC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Alternatīvu piekļuves tehniku (piemēram, tabulēšanas taustiņš) izmantošanas laikā nav vizuāli redzams fokuss</w:t>
            </w:r>
            <w:r w:rsidR="002E620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4FCA6E0C" w14:textId="068CDC3E" w:rsidR="002E6209" w:rsidRPr="001530BC" w:rsidRDefault="002E6209" w:rsidP="00876E5C">
            <w:pPr>
              <w:pStyle w:val="Sarakstarindkop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Identificēti “</w:t>
            </w:r>
            <w:r w:rsidR="009120C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tastatūras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slazdi”.</w:t>
            </w:r>
          </w:p>
          <w:p w14:paraId="6CE771B7" w14:textId="5CE80E35" w:rsidR="001530BC" w:rsidRPr="005C150A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2E4053C3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1681BA27" w14:textId="1D4BCE89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Nepiekļūstamais saturs</w:t>
      </w:r>
    </w:p>
    <w:tbl>
      <w:tblPr>
        <w:tblW w:w="48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974"/>
      </w:tblGrid>
      <w:tr w:rsidR="001530BC" w:rsidRPr="005C150A" w14:paraId="23B93CD3" w14:textId="77777777" w:rsidTr="007112B6">
        <w:trPr>
          <w:trHeight w:val="240"/>
        </w:trPr>
        <w:tc>
          <w:tcPr>
            <w:tcW w:w="5000" w:type="pct"/>
            <w:shd w:val="clear" w:color="auto" w:fill="FFFFFF"/>
            <w:hideMark/>
          </w:tcPr>
          <w:p w14:paraId="6B7FDFCA" w14:textId="204F10D3" w:rsidR="001530BC" w:rsidRPr="005C150A" w:rsidRDefault="001530BC" w:rsidP="00876E5C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Neatbilstība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Pr="005C150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prasībām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kas minētas noteikumos Nr. 445</w:t>
            </w:r>
            <w:r w:rsidR="007112B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redzama</w:t>
            </w:r>
            <w:r w:rsidR="00AF6B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 </w:t>
            </w:r>
            <w:r w:rsidR="00876E5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šādās</w:t>
            </w:r>
            <w:r w:rsidR="007112B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viet</w:t>
            </w:r>
            <w:r w:rsidR="005C5AF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ņu</w:t>
            </w:r>
            <w:r w:rsidR="00AF6BC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sadaļā</w:t>
            </w:r>
            <w:r w:rsidR="00F312E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</w:t>
            </w:r>
            <w:r w:rsidR="007112B6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:</w:t>
            </w:r>
          </w:p>
        </w:tc>
      </w:tr>
      <w:tr w:rsidR="001530BC" w:rsidRPr="005C150A" w14:paraId="7BE27A79" w14:textId="77777777" w:rsidTr="007112B6">
        <w:trPr>
          <w:trHeight w:val="240"/>
        </w:trPr>
        <w:tc>
          <w:tcPr>
            <w:tcW w:w="5000" w:type="pct"/>
            <w:shd w:val="clear" w:color="auto" w:fill="FFFFFF"/>
            <w:hideMark/>
          </w:tcPr>
          <w:p w14:paraId="557821F0" w14:textId="727C9D50" w:rsidR="00515E1F" w:rsidRDefault="004F3CE3" w:rsidP="00876E5C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www.bank</w:t>
            </w:r>
            <w:r w:rsidR="00515E1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.lv sadaļās</w:t>
            </w:r>
            <w:r w:rsidR="002C04B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sākumlap</w:t>
            </w:r>
            <w:r w:rsidR="000B48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2C04B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“</w:t>
            </w:r>
            <w:r w:rsidR="00616C4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Par </w:t>
            </w:r>
            <w:r w:rsidR="003A576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</w:t>
            </w:r>
            <w:r w:rsidR="00616C4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ums</w:t>
            </w:r>
            <w:r w:rsidR="002C04B4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</w:t>
            </w:r>
            <w:r w:rsidR="00616C4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, </w:t>
            </w:r>
            <w:r w:rsidR="009120C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“Kontakti”; </w:t>
            </w:r>
            <w:r w:rsidR="00616C4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“Aktualitātes”, </w:t>
            </w:r>
            <w:r w:rsidR="004A232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“Darbības jomas”;</w:t>
            </w:r>
            <w:r w:rsidR="00911AE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0CF0866A" w14:textId="2D702E88" w:rsidR="00515E1F" w:rsidRDefault="004A232D" w:rsidP="00876E5C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www.makroekonomika</w:t>
            </w:r>
            <w:r w:rsidR="00515E1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.lv sadaļās</w:t>
            </w:r>
            <w:r w:rsidR="005C5AF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="000B48E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sākumlapa, “Aktualitātes”, </w:t>
            </w:r>
            <w:r w:rsidR="006A4F3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“Prognozes”, “</w:t>
            </w:r>
            <w:r w:rsidR="00344A1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Tautsaimniecības rādītāji</w:t>
            </w:r>
            <w:r w:rsidR="006A4F3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</w:t>
            </w:r>
            <w:r w:rsidR="00344A1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, “Raksti”, “Ekonomisti”</w:t>
            </w:r>
            <w:r w:rsidR="00767D5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;</w:t>
            </w:r>
          </w:p>
          <w:p w14:paraId="21A6178F" w14:textId="177FBDD5" w:rsidR="00515E1F" w:rsidRPr="003B7181" w:rsidRDefault="00592D99" w:rsidP="00876E5C">
            <w:pPr>
              <w:pStyle w:val="Sarakstarindkopa"/>
              <w:numPr>
                <w:ilvl w:val="0"/>
                <w:numId w:val="3"/>
              </w:num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www.naudasskola</w:t>
            </w:r>
            <w:r w:rsidR="00515E1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.lv sadaļās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sākumlapā, 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“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Filmas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”, “</w:t>
            </w:r>
            <w:r w:rsidR="00210645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Spēles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”, “</w:t>
            </w:r>
            <w:r w:rsidR="000605B8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Mana ekonomika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”, “</w:t>
            </w:r>
            <w:r w:rsidR="003B718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Naudas Pasaule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”, “</w:t>
            </w:r>
            <w:r w:rsidR="003B718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Kas bankā iekšā</w:t>
            </w:r>
            <w:r w:rsidR="00C32DA9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”</w:t>
            </w:r>
            <w:r w:rsidR="003B7181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</w:p>
        </w:tc>
      </w:tr>
      <w:tr w:rsidR="001530BC" w:rsidRPr="005C150A" w14:paraId="4A8F3AE0" w14:textId="77777777" w:rsidTr="007112B6">
        <w:trPr>
          <w:trHeight w:val="240"/>
        </w:trPr>
        <w:tc>
          <w:tcPr>
            <w:tcW w:w="5000" w:type="pct"/>
            <w:shd w:val="clear" w:color="auto" w:fill="FFFFFF"/>
            <w:hideMark/>
          </w:tcPr>
          <w:p w14:paraId="461C6659" w14:textId="77777777" w:rsidR="001530BC" w:rsidRPr="005C150A" w:rsidRDefault="001530BC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lastRenderedPageBreak/>
              <w:t> </w:t>
            </w:r>
          </w:p>
        </w:tc>
      </w:tr>
    </w:tbl>
    <w:p w14:paraId="73D27558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44B0931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053730" w:rsidRPr="005C150A" w14:paraId="514A7D2E" w14:textId="77777777" w:rsidTr="001530BC">
        <w:trPr>
          <w:trHeight w:val="240"/>
        </w:trPr>
        <w:tc>
          <w:tcPr>
            <w:tcW w:w="0" w:type="auto"/>
            <w:shd w:val="clear" w:color="auto" w:fill="FFFFFF"/>
            <w:hideMark/>
          </w:tcPr>
          <w:p w14:paraId="09C0F934" w14:textId="1D1BD710" w:rsidR="001530BC" w:rsidRDefault="00053730" w:rsidP="00876E5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  <w:r w:rsidRPr="005C150A"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  <w:t>Piekļūstamības alternatīvas</w:t>
            </w:r>
          </w:p>
          <w:p w14:paraId="5016516F" w14:textId="77777777" w:rsidR="001530BC" w:rsidRDefault="001530BC" w:rsidP="00876E5C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414142"/>
                <w:sz w:val="20"/>
                <w:szCs w:val="20"/>
                <w:bdr w:val="none" w:sz="0" w:space="0" w:color="auto" w:frame="1"/>
                <w:lang w:eastAsia="lv-LV"/>
              </w:rPr>
            </w:pPr>
          </w:p>
          <w:p w14:paraId="1436B132" w14:textId="77777777" w:rsidR="00C55A9A" w:rsidRPr="00C55A9A" w:rsidRDefault="00C55A9A" w:rsidP="00C55A9A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C55A9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Lai saņemtu saturu, kas šobrīd nav piekļūstams, lūdzam sazināties ar Latvijas Banku rakstot:</w:t>
            </w:r>
          </w:p>
          <w:p w14:paraId="11388649" w14:textId="77777777" w:rsidR="00C55A9A" w:rsidRPr="00C55A9A" w:rsidRDefault="00C55A9A" w:rsidP="00C55A9A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67415AEF" w14:textId="40845E0F" w:rsidR="00053730" w:rsidRPr="005C150A" w:rsidRDefault="00C55A9A" w:rsidP="00C55A9A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C55A9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pasts@bank.lv vai zvanot: tālr. +37167022300</w:t>
            </w:r>
          </w:p>
        </w:tc>
      </w:tr>
    </w:tbl>
    <w:p w14:paraId="7483D2EB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Ziņas par paziņojuma sagatavošanu</w:t>
      </w:r>
    </w:p>
    <w:p w14:paraId="44D5A48F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410"/>
        <w:gridCol w:w="5896"/>
      </w:tblGrid>
      <w:tr w:rsidR="00053730" w:rsidRPr="005C150A" w14:paraId="7BDE2DCB" w14:textId="77777777" w:rsidTr="00AC301E">
        <w:tc>
          <w:tcPr>
            <w:tcW w:w="145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6EE12" w14:textId="77777777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Pirmreizēji sagatavots</w:t>
            </w:r>
          </w:p>
        </w:tc>
        <w:tc>
          <w:tcPr>
            <w:tcW w:w="354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80680" w14:textId="4CEBE738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2020.gada 2</w:t>
            </w:r>
            <w:r w:rsidR="002257F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8</w:t>
            </w:r>
            <w:r w:rsidR="00AC301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.</w:t>
            </w:r>
            <w:r w:rsidR="002257FD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decembrī</w:t>
            </w:r>
          </w:p>
        </w:tc>
      </w:tr>
    </w:tbl>
    <w:p w14:paraId="535BC4A9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Atsauksmēm un saziņai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053730" w:rsidRPr="005C150A" w14:paraId="10A27523" w14:textId="77777777" w:rsidTr="00DA0E2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20B3AB00" w14:textId="77777777" w:rsidR="00A75620" w:rsidRPr="00A75620" w:rsidRDefault="00053730" w:rsidP="00A75620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A75620" w:rsidRPr="00A7562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Lai saņemtu saturu, kas šobrīd nav piekļūstams, lūdzam sazināties ar Latvijas Banku rakstot:</w:t>
            </w:r>
          </w:p>
          <w:p w14:paraId="02945C38" w14:textId="3AD4AA84" w:rsidR="00053730" w:rsidRPr="005C150A" w:rsidRDefault="00A75620" w:rsidP="00A75620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A75620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pasts@bank.lv vai zvanot: tālr. +37167022300</w:t>
            </w:r>
          </w:p>
        </w:tc>
      </w:tr>
      <w:tr w:rsidR="00053730" w:rsidRPr="005C150A" w14:paraId="66851B30" w14:textId="77777777" w:rsidTr="00DA0E22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747A50" w14:textId="77777777" w:rsidR="00053730" w:rsidRPr="005C150A" w:rsidRDefault="00053730" w:rsidP="00876E5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(aprakstīt atsauksmju sniegšanas mehānismu un norādīt hipersaiti, kuru izmantojot iestādi var informēt par atbilstības nepilnībām un pieprasīt piekļūstamo informāciju vai saturu)</w:t>
            </w:r>
          </w:p>
        </w:tc>
      </w:tr>
      <w:tr w:rsidR="00053730" w:rsidRPr="005C150A" w14:paraId="56978341" w14:textId="77777777" w:rsidTr="00DA0E2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70EF42" w14:textId="77777777" w:rsidR="00053730" w:rsidRPr="005C150A" w:rsidRDefault="00053730" w:rsidP="00876E5C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0D932B02" w14:textId="77777777" w:rsidR="00053730" w:rsidRPr="005C150A" w:rsidRDefault="00053730" w:rsidP="00876E5C">
      <w:pPr>
        <w:spacing w:after="0" w:line="276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053730" w:rsidRPr="005C150A" w14:paraId="4394A2FB" w14:textId="77777777" w:rsidTr="00DA0E2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6B403524" w14:textId="77777777" w:rsidR="0089785E" w:rsidRPr="0089785E" w:rsidRDefault="00053730" w:rsidP="0089785E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89785E" w:rsidRPr="0089785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E-pasts: redaktors@bank.lv</w:t>
            </w:r>
          </w:p>
          <w:p w14:paraId="194398CC" w14:textId="77777777" w:rsidR="0089785E" w:rsidRPr="0089785E" w:rsidRDefault="0089785E" w:rsidP="0089785E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5149812E" w14:textId="77777777" w:rsidR="0089785E" w:rsidRPr="0089785E" w:rsidRDefault="0089785E" w:rsidP="0089785E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9785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Tālrunis: +37167022574</w:t>
            </w:r>
          </w:p>
          <w:p w14:paraId="0BEDAEF6" w14:textId="77777777" w:rsidR="0089785E" w:rsidRPr="0089785E" w:rsidRDefault="0089785E" w:rsidP="0089785E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61E5AFC2" w14:textId="385DC066" w:rsidR="00053730" w:rsidRPr="005C150A" w:rsidRDefault="0089785E" w:rsidP="0089785E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89785E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Adrese: K. Valdemāra iela 2A, Rīga, LV-1050</w:t>
            </w:r>
          </w:p>
        </w:tc>
      </w:tr>
      <w:tr w:rsidR="00053730" w:rsidRPr="005C150A" w14:paraId="24C7346E" w14:textId="77777777" w:rsidTr="00DA0E22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D5A8A" w14:textId="77777777" w:rsidR="00053730" w:rsidRPr="005C150A" w:rsidRDefault="00053730" w:rsidP="00876E5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(norādīt kontaktinformāciju saziņai ar iestādi piekļūstamības jautājumos)</w:t>
            </w:r>
          </w:p>
        </w:tc>
      </w:tr>
    </w:tbl>
    <w:p w14:paraId="093320B4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b/>
          <w:bCs/>
          <w:color w:val="414142"/>
          <w:sz w:val="20"/>
          <w:szCs w:val="20"/>
          <w:lang w:eastAsia="lv-LV"/>
        </w:rPr>
        <w:t>Izpildes nodrošināšanas procedūra un sūdzību iesniegšanas kārtība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053730" w:rsidRPr="005C150A" w14:paraId="3387B676" w14:textId="77777777" w:rsidTr="00DA0E2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shd w:val="clear" w:color="auto" w:fill="FFFFFF"/>
            <w:hideMark/>
          </w:tcPr>
          <w:p w14:paraId="16A70EA0" w14:textId="77777777" w:rsidR="00CF2307" w:rsidRPr="00CF2307" w:rsidRDefault="00053730" w:rsidP="00CF2307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r w:rsidR="00CF2307" w:rsidRPr="00CF230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Par tīmekļvietnes </w:t>
            </w:r>
            <w:proofErr w:type="spellStart"/>
            <w:r w:rsidR="00CF2307" w:rsidRPr="00CF230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piekļūstamību</w:t>
            </w:r>
            <w:proofErr w:type="spellEnd"/>
            <w:r w:rsidR="00CF2307" w:rsidRPr="00CF230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mūsu iestādē atbildīga ir Komunikācijas pārvalde.</w:t>
            </w:r>
          </w:p>
          <w:p w14:paraId="21E8DEE0" w14:textId="77777777" w:rsidR="00CF2307" w:rsidRPr="00CF2307" w:rsidRDefault="00CF2307" w:rsidP="00CF2307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7DBB0D8A" w14:textId="77777777" w:rsidR="00CF2307" w:rsidRPr="00CF2307" w:rsidRDefault="00CF2307" w:rsidP="00CF2307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CF230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E-pasts: presesdienests@bank.lv  </w:t>
            </w:r>
          </w:p>
          <w:p w14:paraId="0C0362FE" w14:textId="77777777" w:rsidR="00CF2307" w:rsidRPr="00CF2307" w:rsidRDefault="00CF2307" w:rsidP="00CF2307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  <w:p w14:paraId="097A4A79" w14:textId="6BD1B78D" w:rsidR="00053730" w:rsidRPr="005C150A" w:rsidRDefault="00CF2307" w:rsidP="00CF2307">
            <w:pPr>
              <w:spacing w:after="0" w:line="276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0E0ED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Tālrunis: +37167022</w:t>
            </w:r>
            <w:r w:rsidR="000E0ED7" w:rsidRPr="000E0ED7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384</w:t>
            </w:r>
          </w:p>
        </w:tc>
      </w:tr>
      <w:tr w:rsidR="00053730" w:rsidRPr="005C150A" w14:paraId="6B0E2572" w14:textId="77777777" w:rsidTr="00DA0E22">
        <w:trPr>
          <w:trHeight w:val="24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6F90AD" w14:textId="77777777" w:rsidR="00053730" w:rsidRPr="005C150A" w:rsidRDefault="00053730" w:rsidP="00876E5C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(aprakstīt izpildes panākšanas procedūru iestādē (iesnieguma vai sūdzības par nepiekļūstamu saturu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iesniegšanas un izpildes process) un, ja attiecināms, to pārraugošajā iestādē;</w:t>
            </w: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br/>
              <w:t>norādīt kontaktinformāciju saziņai ar izpildes nodrošinātāju (struktūrvienību))</w:t>
            </w:r>
          </w:p>
        </w:tc>
      </w:tr>
    </w:tbl>
    <w:p w14:paraId="18BF7623" w14:textId="77777777" w:rsidR="00053730" w:rsidRPr="005C150A" w:rsidRDefault="00053730" w:rsidP="00876E5C">
      <w:pPr>
        <w:shd w:val="clear" w:color="auto" w:fill="FFFFFF"/>
        <w:spacing w:before="100" w:beforeAutospacing="1" w:after="100" w:afterAutospacing="1" w:line="276" w:lineRule="auto"/>
        <w:ind w:firstLine="300"/>
        <w:jc w:val="both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5C150A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Ja iestāde, kas atbildīga par attiecīgās tīmekļvietnes vai mobilās lietotnes saturu, nav atbilstoši reaģējusi uz lietotāja iesniegumu vai sūdzību par tīmekļvietnes satura piekļūstamību, lietotājs var iesniegt sūdzību Latvijas Republikas Tiesībsargam:</w:t>
      </w:r>
    </w:p>
    <w:tbl>
      <w:tblPr>
        <w:tblW w:w="5000" w:type="pct"/>
        <w:jc w:val="right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306"/>
      </w:tblGrid>
      <w:tr w:rsidR="00053730" w:rsidRPr="005C150A" w14:paraId="6BF9C4DA" w14:textId="77777777" w:rsidTr="00ED600F">
        <w:trPr>
          <w:trHeight w:val="240"/>
          <w:jc w:val="right"/>
        </w:trPr>
        <w:tc>
          <w:tcPr>
            <w:tcW w:w="0" w:type="auto"/>
            <w:shd w:val="clear" w:color="auto" w:fill="FFFFFF"/>
            <w:hideMark/>
          </w:tcPr>
          <w:p w14:paraId="2C24F1F2" w14:textId="77777777" w:rsidR="00053730" w:rsidRDefault="00053730" w:rsidP="00876E5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5C150A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  <w:hyperlink r:id="rId17" w:history="1">
              <w:r w:rsidR="00ED600F" w:rsidRPr="009F6CBD">
                <w:rPr>
                  <w:rStyle w:val="Hipersaite"/>
                  <w:rFonts w:ascii="Arial" w:eastAsia="Times New Roman" w:hAnsi="Arial" w:cs="Arial"/>
                  <w:sz w:val="20"/>
                  <w:szCs w:val="20"/>
                  <w:lang w:eastAsia="lv-LV"/>
                </w:rPr>
                <w:t>https://www.tiesibsargs.lv/</w:t>
              </w:r>
            </w:hyperlink>
            <w:r w:rsid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</w:p>
          <w:p w14:paraId="010FC42B" w14:textId="77777777" w:rsidR="00ED600F" w:rsidRDefault="00ED600F" w:rsidP="00876E5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Tiesībsarga birojs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: </w:t>
            </w: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Baznīcas iela 25 Rīgā, LV-1010</w:t>
            </w:r>
          </w:p>
          <w:p w14:paraId="6F136ABD" w14:textId="77777777" w:rsidR="00ED600F" w:rsidRDefault="00ED600F" w:rsidP="00876E5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Tālrunis: 67686768</w:t>
            </w: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ab/>
            </w:r>
          </w:p>
          <w:p w14:paraId="0423C99A" w14:textId="3AC08C59" w:rsidR="00ED600F" w:rsidRPr="005C150A" w:rsidRDefault="00ED600F" w:rsidP="00876E5C">
            <w:pPr>
              <w:spacing w:after="0" w:line="276" w:lineRule="auto"/>
              <w:jc w:val="right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E-pasts:</w:t>
            </w:r>
            <w:r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 xml:space="preserve"> </w:t>
            </w:r>
            <w:r w:rsidRPr="00ED600F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tiesibsargs@tiesibsargs.lv</w:t>
            </w:r>
          </w:p>
        </w:tc>
      </w:tr>
    </w:tbl>
    <w:p w14:paraId="7CD5187D" w14:textId="77777777" w:rsidR="00053730" w:rsidRDefault="00053730" w:rsidP="00876E5C">
      <w:pPr>
        <w:spacing w:line="276" w:lineRule="auto"/>
        <w:rPr>
          <w:rFonts w:ascii="Times New Roman" w:hAnsi="Times New Roman" w:cs="Times New Roman"/>
        </w:rPr>
      </w:pPr>
    </w:p>
    <w:p w14:paraId="7E066FEC" w14:textId="77777777" w:rsidR="006B5DB2" w:rsidRDefault="006B5DB2" w:rsidP="00876E5C">
      <w:pPr>
        <w:spacing w:line="276" w:lineRule="auto"/>
      </w:pPr>
    </w:p>
    <w:sectPr w:rsidR="006B5DB2" w:rsidSect="0042629F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B2904" w14:textId="77777777" w:rsidR="00F36425" w:rsidRDefault="00F36425" w:rsidP="001530BC">
      <w:pPr>
        <w:spacing w:after="0" w:line="240" w:lineRule="auto"/>
      </w:pPr>
      <w:r>
        <w:separator/>
      </w:r>
    </w:p>
  </w:endnote>
  <w:endnote w:type="continuationSeparator" w:id="0">
    <w:p w14:paraId="65C4BC33" w14:textId="77777777" w:rsidR="00F36425" w:rsidRDefault="00F36425" w:rsidP="0015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1BA7C" w14:textId="77777777" w:rsidR="00D45369" w:rsidRDefault="00D4536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8FDB7" w14:textId="20986F30" w:rsidR="001530BC" w:rsidRDefault="001530BC">
    <w:pPr>
      <w:pStyle w:val="Kje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EE4FAB" wp14:editId="6E08E879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7" name="MSIPCM87d143b184442406904363ad" descr="{&quot;HashCode&quot;:161642595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B9CAB6" w14:textId="49A37719" w:rsidR="001530BC" w:rsidRPr="00D45369" w:rsidRDefault="00D45369" w:rsidP="00D4536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45369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Ierobežotas pieejamības ārēja informācija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E4FAB" id="_x0000_t202" coordsize="21600,21600" o:spt="202" path="m,l,21600r21600,l21600,xe">
              <v:stroke joinstyle="miter"/>
              <v:path gradientshapeok="t" o:connecttype="rect"/>
            </v:shapetype>
            <v:shape id="MSIPCM87d143b184442406904363ad" o:spid="_x0000_s1026" type="#_x0000_t202" alt="{&quot;HashCode&quot;:161642595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" o:allowincell="f" filled="f" stroked="f" strokeweight=".5pt">
              <v:textbox inset=",0,20pt,0">
                <w:txbxContent>
                  <w:p w14:paraId="04B9CAB6" w14:textId="49A37719" w:rsidR="001530BC" w:rsidRPr="00D45369" w:rsidRDefault="00D45369" w:rsidP="00D4536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45369">
                      <w:rPr>
                        <w:rFonts w:ascii="Calibri" w:hAnsi="Calibri" w:cs="Calibri"/>
                        <w:color w:val="000000"/>
                        <w:sz w:val="20"/>
                      </w:rPr>
                      <w:t>Ierobežotas pieejamības ārēja informācija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32B6" w14:textId="77777777" w:rsidR="00D45369" w:rsidRDefault="00D4536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2F059" w14:textId="77777777" w:rsidR="00F36425" w:rsidRDefault="00F36425" w:rsidP="001530BC">
      <w:pPr>
        <w:spacing w:after="0" w:line="240" w:lineRule="auto"/>
      </w:pPr>
      <w:r>
        <w:separator/>
      </w:r>
    </w:p>
  </w:footnote>
  <w:footnote w:type="continuationSeparator" w:id="0">
    <w:p w14:paraId="5D646BDA" w14:textId="77777777" w:rsidR="00F36425" w:rsidRDefault="00F36425" w:rsidP="0015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9838" w14:textId="77777777" w:rsidR="00D45369" w:rsidRDefault="00D45369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4BFEB" w14:textId="77777777" w:rsidR="00D45369" w:rsidRDefault="00D45369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D826" w14:textId="77777777" w:rsidR="00D45369" w:rsidRDefault="00D4536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138C1"/>
    <w:multiLevelType w:val="hybridMultilevel"/>
    <w:tmpl w:val="106094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31B83"/>
    <w:multiLevelType w:val="hybridMultilevel"/>
    <w:tmpl w:val="90A46A22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2E24504"/>
    <w:multiLevelType w:val="hybridMultilevel"/>
    <w:tmpl w:val="DF1AA0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E1"/>
    <w:rsid w:val="00027F5A"/>
    <w:rsid w:val="0005176A"/>
    <w:rsid w:val="00053730"/>
    <w:rsid w:val="000605B8"/>
    <w:rsid w:val="000B0D3B"/>
    <w:rsid w:val="000B48E0"/>
    <w:rsid w:val="000C7FD3"/>
    <w:rsid w:val="000E0ED7"/>
    <w:rsid w:val="001530BC"/>
    <w:rsid w:val="00210645"/>
    <w:rsid w:val="00211D2B"/>
    <w:rsid w:val="002257FD"/>
    <w:rsid w:val="0023298C"/>
    <w:rsid w:val="002C04B4"/>
    <w:rsid w:val="002E6209"/>
    <w:rsid w:val="003109F8"/>
    <w:rsid w:val="00344A18"/>
    <w:rsid w:val="003A5764"/>
    <w:rsid w:val="003B7181"/>
    <w:rsid w:val="0042629F"/>
    <w:rsid w:val="00485608"/>
    <w:rsid w:val="004958DC"/>
    <w:rsid w:val="004A232D"/>
    <w:rsid w:val="004E4199"/>
    <w:rsid w:val="004F3CE3"/>
    <w:rsid w:val="00515E1F"/>
    <w:rsid w:val="00592D99"/>
    <w:rsid w:val="005C5AF9"/>
    <w:rsid w:val="005F576B"/>
    <w:rsid w:val="00616C47"/>
    <w:rsid w:val="006232E5"/>
    <w:rsid w:val="0068131A"/>
    <w:rsid w:val="006A4F3E"/>
    <w:rsid w:val="006B5DB2"/>
    <w:rsid w:val="007112B6"/>
    <w:rsid w:val="00716AD2"/>
    <w:rsid w:val="00767D51"/>
    <w:rsid w:val="00770B3A"/>
    <w:rsid w:val="00787F4D"/>
    <w:rsid w:val="007C1F6F"/>
    <w:rsid w:val="00876E5C"/>
    <w:rsid w:val="00881E6F"/>
    <w:rsid w:val="0089785E"/>
    <w:rsid w:val="00900863"/>
    <w:rsid w:val="00911AE8"/>
    <w:rsid w:val="009120CE"/>
    <w:rsid w:val="00A75620"/>
    <w:rsid w:val="00A93740"/>
    <w:rsid w:val="00AC301E"/>
    <w:rsid w:val="00AF6BC5"/>
    <w:rsid w:val="00BA21B1"/>
    <w:rsid w:val="00C32DA9"/>
    <w:rsid w:val="00C55A9A"/>
    <w:rsid w:val="00CD4A0A"/>
    <w:rsid w:val="00CF2307"/>
    <w:rsid w:val="00D45369"/>
    <w:rsid w:val="00ED600F"/>
    <w:rsid w:val="00EE6828"/>
    <w:rsid w:val="00EF6F01"/>
    <w:rsid w:val="00F312E5"/>
    <w:rsid w:val="00F36425"/>
    <w:rsid w:val="00FB6725"/>
    <w:rsid w:val="00FC1C51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5AA188"/>
  <w15:chartTrackingRefBased/>
  <w15:docId w15:val="{03CA84A0-0DF6-4CB9-87E8-BE18795D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373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2629F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53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530BC"/>
  </w:style>
  <w:style w:type="paragraph" w:styleId="Kjene">
    <w:name w:val="footer"/>
    <w:basedOn w:val="Parasts"/>
    <w:link w:val="KjeneRakstz"/>
    <w:uiPriority w:val="99"/>
    <w:unhideWhenUsed/>
    <w:rsid w:val="001530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530BC"/>
  </w:style>
  <w:style w:type="character" w:styleId="Hipersaite">
    <w:name w:val="Hyperlink"/>
    <w:basedOn w:val="Noklusjumarindkopasfonts"/>
    <w:uiPriority w:val="99"/>
    <w:unhideWhenUsed/>
    <w:rsid w:val="00ED600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ED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https://www.tiesibsargs.lv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kumi.lv/ta/id/3161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F77D6BDB0A17A4FB04BC0005768D4B4" ma:contentTypeVersion="2" ma:contentTypeDescription="Izveidot jaunu dokumentu." ma:contentTypeScope="" ma:versionID="fbb0b139bf2230a4fc272278205375a1">
  <xsd:schema xmlns:xsd="http://www.w3.org/2001/XMLSchema" xmlns:xs="http://www.w3.org/2001/XMLSchema" xmlns:p="http://schemas.microsoft.com/office/2006/metadata/properties" xmlns:ns2="fc593eca-aee6-4578-86c8-f4fdad15ba72" targetNamespace="http://schemas.microsoft.com/office/2006/metadata/properties" ma:root="true" ma:fieldsID="71c5be2377a13edd3c67d393b9fa459f" ns2:_="">
    <xsd:import namespace="fc593eca-aee6-4578-86c8-f4fdad15b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3eca-aee6-4578-86c8-f4fdad15b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F6C0C-5017-4C24-B00B-6CDE64CF8F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C094FB-FEF6-4E30-9DCB-E5C67C613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3eca-aee6-4578-86c8-f4fdad15b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D6919B-FE48-419F-A3E4-2F3A62615FF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593eca-aee6-4578-86c8-f4fdad15ba7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2418</Words>
  <Characters>1379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Tet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Viļuma</dc:creator>
  <cp:keywords/>
  <dc:description/>
  <cp:lastModifiedBy>Antra Slava</cp:lastModifiedBy>
  <cp:revision>2</cp:revision>
  <dcterms:created xsi:type="dcterms:W3CDTF">2021-03-10T07:46:00Z</dcterms:created>
  <dcterms:modified xsi:type="dcterms:W3CDTF">2021-03-10T07:46:00Z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4935a6-4770-4220-81af-914f9d5d5144_Enabled">
    <vt:lpwstr>true</vt:lpwstr>
  </property>
  <property fmtid="{D5CDD505-2E9C-101B-9397-08002B2CF9AE}" pid="3" name="MSIP_Label_c54935a6-4770-4220-81af-914f9d5d5144_SetDate">
    <vt:lpwstr>2020-11-24T07:41:35Z</vt:lpwstr>
  </property>
  <property fmtid="{D5CDD505-2E9C-101B-9397-08002B2CF9AE}" pid="4" name="MSIP_Label_c54935a6-4770-4220-81af-914f9d5d5144_Method">
    <vt:lpwstr>Privileged</vt:lpwstr>
  </property>
  <property fmtid="{D5CDD505-2E9C-101B-9397-08002B2CF9AE}" pid="5" name="MSIP_Label_c54935a6-4770-4220-81af-914f9d5d5144_Name">
    <vt:lpwstr>c54935a6-4770-4220-81af-914f9d5d5144</vt:lpwstr>
  </property>
  <property fmtid="{D5CDD505-2E9C-101B-9397-08002B2CF9AE}" pid="6" name="MSIP_Label_c54935a6-4770-4220-81af-914f9d5d5144_SiteId">
    <vt:lpwstr>964f07d8-5825-4956-9452-f1bf0ed4e06a</vt:lpwstr>
  </property>
  <property fmtid="{D5CDD505-2E9C-101B-9397-08002B2CF9AE}" pid="7" name="MSIP_Label_c54935a6-4770-4220-81af-914f9d5d5144_ActionId">
    <vt:lpwstr>cb574216-57c3-4f5d-917c-a832faf9d266</vt:lpwstr>
  </property>
  <property fmtid="{D5CDD505-2E9C-101B-9397-08002B2CF9AE}" pid="8" name="MSIP_Label_c54935a6-4770-4220-81af-914f9d5d5144_ContentBits">
    <vt:lpwstr>2</vt:lpwstr>
  </property>
  <property fmtid="{D5CDD505-2E9C-101B-9397-08002B2CF9AE}" pid="9" name="ContentTypeId">
    <vt:lpwstr>0x0101004F77D6BDB0A17A4FB04BC0005768D4B4</vt:lpwstr>
  </property>
</Properties>
</file>